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40" w:rsidRPr="00393D40" w:rsidRDefault="00393D40" w:rsidP="00393D40">
      <w:pPr>
        <w:jc w:val="center"/>
        <w:rPr>
          <w:rFonts w:ascii="Arial" w:hAnsi="Arial" w:cs="Arial"/>
          <w:color w:val="212529"/>
          <w:sz w:val="36"/>
          <w:szCs w:val="36"/>
          <w:shd w:val="clear" w:color="auto" w:fill="FFFFFF"/>
          <w:lang w:val="uk-UA"/>
        </w:rPr>
      </w:pPr>
      <w:proofErr w:type="spellStart"/>
      <w:r w:rsidRPr="00393D40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>Вивчаємо</w:t>
      </w:r>
      <w:proofErr w:type="spellEnd"/>
      <w:r w:rsidRPr="00393D40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>новий</w:t>
      </w:r>
      <w:proofErr w:type="spellEnd"/>
      <w:r w:rsidRPr="00393D40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 БАЗОВИЙ КОМПОНЕНТ ДОШКІЛЬНОЇ ОСВІТИ (затв.12.01.2021 року)</w:t>
      </w:r>
      <w:r w:rsidRPr="00393D40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БАЗОВИЙ КОМПОНЕНТ ДОШКІЛЬНОЇ ОСВІТИ (Державний стандарт дошкільної освіти) в Україні затверджено 12 січня 2021 року.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Відповідний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наказ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розміщено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сайті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МОНУ. Нова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редакція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БКДО дозволить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продовжити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реформу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урахуванням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наступності </w:t>
      </w:r>
      <w:proofErr w:type="spellStart"/>
      <w:proofErr w:type="gram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між</w:t>
      </w:r>
      <w:proofErr w:type="spellEnd"/>
      <w:proofErr w:type="gram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закладами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загальної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середньої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є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невід'ємним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складником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першим </w:t>
      </w:r>
      <w:proofErr w:type="spellStart"/>
      <w:proofErr w:type="gram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proofErr w:type="gram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івнем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стартовою платформою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особистісного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розвитку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дитини.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Затверджений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стандарт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забезпечить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proofErr w:type="gram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ідвищення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якості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Україні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приведення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її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відповідності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міжнародним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стандартам. В основу документа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покладено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ідеї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гуманістичної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педагогіки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патріотичного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громадянського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виховання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солідарної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відповідальності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держави,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громади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родини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фахівців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педагогічної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інших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професій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причетних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proofErr w:type="gram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іклування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догляду 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розвитку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дітей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дошкільного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віку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», -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зазначив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Міністр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 науки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України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Сергій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Шкарлет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Вимоги до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обов'язкових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результатів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навчання та компетентностей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дошкільнят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визначено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 такими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освітніми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напрямами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 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1.   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Особистість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дитини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2.   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Дитина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сенсорно-пізнавальному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просторі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3.   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Дитина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природному довкіллі 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4.   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дитини 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5.   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Дитина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соц</w:t>
      </w:r>
      <w:proofErr w:type="gram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іумі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6.   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Мовлення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дитини 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7.   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Дитина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</w:t>
      </w:r>
      <w:proofErr w:type="gram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іті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мистецтва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Виконання вимог Стандарту забезпечується з урахуванням задатків, нахилів, здібностей, індивідуальних психічних і фізичних можливостей у найбільш оптимальній для кожної дитини формі.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Державний стандарт дошкільної освіти це взаємозв'язок між цінностями дошкільної освіти, </w:t>
      </w: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напрямами освіти (змістом), процесом формування досвіду дитини в різних видах діяльності, що забезпечують </w:t>
      </w: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lastRenderedPageBreak/>
        <w:t xml:space="preserve">освітній результат - компетентність дитини старшого дошкільного віку, а також умови, за яких ці компетентності можуть бути досягнуті.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Оновлений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документ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заснований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компетентнісному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proofErr w:type="gram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ідході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як і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Державний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стандарт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початкової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 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Ключові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компетентності Базового компонента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продовжуються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Держстандарті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початкової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окремими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освітніми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галузями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Наприклад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освітні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напрями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Дитина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природному довкіллі» та «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Дитина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сенсорно-пізнавальному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просторі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продовжуються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математичною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природничою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освітніми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галузями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а «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Дитина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</w:t>
      </w:r>
      <w:proofErr w:type="gram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іті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мистецтва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 -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мистецькою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технологічною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 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Наступність між дошкільною та початковою освітою простежується й через формування наскрізних умінь, що є спільними для дошкільної та початкової освіти: виявляти творчість та ініціативність, керувати емоціями, висловлювати та обґрунтовувати власну думку, критично мислити, ухвалювати рішення, розв'язувати проблеми та співпрацювати в колективі. </w:t>
      </w:r>
    </w:p>
    <w:p w:rsidR="00393D40" w:rsidRDefault="00393D40" w:rsidP="00393D40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Громадське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обговорення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Базового компонента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відбувалося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10 до 26 листопада 2020 року. За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цей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період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надійшло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27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звернень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із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пропозиціями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щодо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змісту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урахуванням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яких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було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внесено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зміни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структури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Стандарту,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доопрацьовано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змі</w:t>
      </w:r>
      <w:proofErr w:type="gram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освітніх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напрямів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удосконалено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вступну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частину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умови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реалізації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Стандарту.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Колегія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Міністерства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 науки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України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схвалила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нову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редакцію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393D40" w:rsidRDefault="00393D40" w:rsidP="00393D40">
      <w:pPr>
        <w:ind w:firstLine="709"/>
        <w:jc w:val="both"/>
        <w:rPr>
          <w:rFonts w:ascii="Arial" w:hAnsi="Arial" w:cs="Arial"/>
          <w:color w:val="212529"/>
          <w:sz w:val="21"/>
          <w:szCs w:val="21"/>
          <w:lang w:val="uk-UA"/>
        </w:rPr>
      </w:pPr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Базового компонента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21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грудня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2020 року.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Базовий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компонент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дошкільної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ще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один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крок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забезпечення </w:t>
      </w:r>
      <w:proofErr w:type="spellStart"/>
      <w:proofErr w:type="gram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proofErr w:type="gram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івного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доступу до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якісного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дошкілля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Україні</w:t>
      </w:r>
      <w:proofErr w:type="spellEnd"/>
      <w:r w:rsidRPr="00393D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r w:rsidRPr="00393D40">
        <w:rPr>
          <w:rFonts w:ascii="Times New Roman" w:hAnsi="Times New Roman" w:cs="Times New Roman"/>
          <w:color w:val="212529"/>
          <w:sz w:val="28"/>
          <w:szCs w:val="28"/>
        </w:rPr>
        <w:br/>
      </w:r>
    </w:p>
    <w:p w:rsidR="00604556" w:rsidRPr="00393D40" w:rsidRDefault="00393D40" w:rsidP="00393D40">
      <w:pPr>
        <w:ind w:firstLine="709"/>
        <w:jc w:val="both"/>
        <w:rPr>
          <w:lang w:val="uk-UA"/>
        </w:rPr>
      </w:pPr>
      <w:r w:rsidRPr="00393D40">
        <w:rPr>
          <w:rFonts w:ascii="Arial" w:hAnsi="Arial" w:cs="Arial"/>
          <w:color w:val="212529"/>
          <w:sz w:val="21"/>
          <w:szCs w:val="21"/>
          <w:lang w:val="uk-UA"/>
        </w:rPr>
        <w:br/>
      </w:r>
    </w:p>
    <w:sectPr w:rsidR="00604556" w:rsidRPr="00393D40" w:rsidSect="0060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93D40"/>
    <w:rsid w:val="00124720"/>
    <w:rsid w:val="00393D40"/>
    <w:rsid w:val="00432E4D"/>
    <w:rsid w:val="0060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3D40"/>
  </w:style>
  <w:style w:type="character" w:styleId="a3">
    <w:name w:val="Hyperlink"/>
    <w:basedOn w:val="a0"/>
    <w:uiPriority w:val="99"/>
    <w:semiHidden/>
    <w:unhideWhenUsed/>
    <w:rsid w:val="00393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2021-06-22T07:09:00Z</dcterms:created>
  <dcterms:modified xsi:type="dcterms:W3CDTF">2021-06-22T07:14:00Z</dcterms:modified>
</cp:coreProperties>
</file>