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63" w:rsidRDefault="00405355" w:rsidP="00332263">
      <w:pPr>
        <w:keepNext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32"/>
          <w:lang w:bidi="ar-SA"/>
        </w:rPr>
      </w:pPr>
      <w:r w:rsidRPr="00405355">
        <w:rPr>
          <w:rFonts w:ascii="Times New Roman" w:eastAsia="Times New Roman" w:hAnsi="Times New Roman" w:cs="Times New Roman"/>
          <w:b/>
          <w:noProof/>
          <w:color w:val="000000"/>
          <w:sz w:val="28"/>
          <w:szCs w:val="3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-535306</wp:posOffset>
            </wp:positionV>
            <wp:extent cx="7339632" cy="10410825"/>
            <wp:effectExtent l="0" t="0" r="0" b="0"/>
            <wp:wrapNone/>
            <wp:docPr id="1" name="Рисунок 1" descr="D:\0201РобСтіл\6e1cd40c8c8dea2405ba11510b4f76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6e1cd40c8c8dea2405ba11510b4f76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750" cy="1042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230" w:rsidRDefault="00466230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466230" w:rsidRDefault="00466230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332263" w:rsidRDefault="00332263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332263" w:rsidRDefault="00332263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332263" w:rsidRDefault="00332263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332263" w:rsidRDefault="00332263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332263" w:rsidRDefault="00332263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405355" w:rsidRDefault="00405355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405355" w:rsidRDefault="00405355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332263" w:rsidRDefault="00332263" w:rsidP="00466230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0"/>
          <w:szCs w:val="36"/>
          <w:lang w:val="uk-UA"/>
        </w:rPr>
      </w:pPr>
    </w:p>
    <w:p w:rsidR="00E757D5" w:rsidRPr="00405355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sz w:val="48"/>
          <w:szCs w:val="36"/>
          <w:lang w:val="uk-UA"/>
        </w:rPr>
      </w:pPr>
      <w:r>
        <w:rPr>
          <w:rFonts w:ascii="Times New Roman" w:hAnsi="Times New Roman" w:cs="Times New Roman"/>
          <w:sz w:val="40"/>
          <w:szCs w:val="36"/>
          <w:lang w:val="uk-UA"/>
        </w:rPr>
        <w:t xml:space="preserve">    </w:t>
      </w:r>
      <w:r w:rsidR="00466230" w:rsidRPr="00405355">
        <w:rPr>
          <w:rFonts w:ascii="Times New Roman" w:hAnsi="Times New Roman" w:cs="Times New Roman"/>
          <w:sz w:val="48"/>
          <w:szCs w:val="36"/>
          <w:lang w:val="uk-UA"/>
        </w:rPr>
        <w:t>Консультація для батьків</w:t>
      </w:r>
    </w:p>
    <w:p w:rsidR="00047BB3" w:rsidRPr="00405355" w:rsidRDefault="00047BB3" w:rsidP="00047BB3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32"/>
        </w:rPr>
      </w:pPr>
      <w:r w:rsidRPr="00405355">
        <w:rPr>
          <w:rFonts w:ascii="Times New Roman" w:hAnsi="Times New Roman" w:cs="Times New Roman"/>
          <w:b/>
          <w:bCs/>
          <w:color w:val="C00000"/>
          <w:sz w:val="44"/>
          <w:szCs w:val="32"/>
          <w:lang w:val="uk-UA"/>
        </w:rPr>
        <w:t xml:space="preserve">       </w:t>
      </w:r>
      <w:r w:rsidRPr="00405355">
        <w:rPr>
          <w:rFonts w:ascii="Times New Roman" w:hAnsi="Times New Roman" w:cs="Times New Roman"/>
          <w:b/>
          <w:bCs/>
          <w:color w:val="C00000"/>
          <w:sz w:val="44"/>
          <w:szCs w:val="32"/>
        </w:rPr>
        <w:t>«РОЗВИТОК ТВОРЧИХ ЗДІБНОСТЕЙ</w:t>
      </w:r>
    </w:p>
    <w:p w:rsidR="00047BB3" w:rsidRPr="00405355" w:rsidRDefault="00047BB3" w:rsidP="00047BB3">
      <w:pPr>
        <w:jc w:val="center"/>
        <w:rPr>
          <w:rFonts w:ascii="Times New Roman" w:hAnsi="Times New Roman" w:cs="Times New Roman"/>
          <w:b/>
          <w:bCs/>
          <w:color w:val="C00000"/>
          <w:sz w:val="44"/>
          <w:szCs w:val="32"/>
        </w:rPr>
      </w:pPr>
      <w:r w:rsidRPr="00405355">
        <w:rPr>
          <w:rFonts w:ascii="Times New Roman" w:hAnsi="Times New Roman" w:cs="Times New Roman"/>
          <w:b/>
          <w:bCs/>
          <w:color w:val="C00000"/>
          <w:sz w:val="44"/>
          <w:szCs w:val="32"/>
          <w:lang w:val="uk-UA"/>
        </w:rPr>
        <w:t xml:space="preserve">       </w:t>
      </w:r>
      <w:r w:rsidRPr="00405355">
        <w:rPr>
          <w:rFonts w:ascii="Times New Roman" w:hAnsi="Times New Roman" w:cs="Times New Roman"/>
          <w:b/>
          <w:bCs/>
          <w:color w:val="C00000"/>
          <w:sz w:val="44"/>
          <w:szCs w:val="32"/>
        </w:rPr>
        <w:t>У ДІТЕЙ ДОШКІЛЬНОГО ВІКУ»</w:t>
      </w: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p w:rsidR="00047BB3" w:rsidRDefault="00047BB3" w:rsidP="00466230">
      <w:pPr>
        <w:pStyle w:val="a3"/>
        <w:ind w:firstLine="426"/>
        <w:contextualSpacing/>
        <w:rPr>
          <w:rFonts w:ascii="Times New Roman" w:hAnsi="Times New Roman" w:cs="Times New Roman"/>
          <w:sz w:val="32"/>
          <w:szCs w:val="36"/>
          <w:lang w:val="uk-UA"/>
        </w:rPr>
      </w:pPr>
    </w:p>
    <w:p w:rsidR="00047BB3" w:rsidRPr="00047BB3" w:rsidRDefault="00047BB3" w:rsidP="00466230">
      <w:pPr>
        <w:pStyle w:val="a3"/>
        <w:ind w:firstLine="426"/>
        <w:contextualSpacing/>
        <w:rPr>
          <w:rFonts w:ascii="Times New Roman" w:hAnsi="Times New Roman" w:cs="Times New Roman"/>
          <w:sz w:val="32"/>
          <w:szCs w:val="36"/>
          <w:lang w:val="uk-UA"/>
        </w:rPr>
      </w:pPr>
    </w:p>
    <w:p w:rsidR="00E757D5" w:rsidRPr="00466230" w:rsidRDefault="00E757D5" w:rsidP="00466230">
      <w:pPr>
        <w:pStyle w:val="a3"/>
        <w:ind w:firstLine="426"/>
        <w:contextualSpacing/>
        <w:rPr>
          <w:rFonts w:ascii="Times New Roman" w:hAnsi="Times New Roman" w:cs="Times New Roman"/>
          <w:sz w:val="32"/>
          <w:szCs w:val="36"/>
        </w:rPr>
      </w:pPr>
    </w:p>
    <w:p w:rsidR="00E757D5" w:rsidRPr="00047BB3" w:rsidRDefault="00E757D5" w:rsidP="00047BB3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355" w:rsidRDefault="00405355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33" w:rsidRDefault="00832C3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C33" w:rsidRDefault="00832C3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B3">
        <w:rPr>
          <w:rFonts w:ascii="Times New Roman" w:hAnsi="Times New Roman" w:cs="Times New Roman"/>
          <w:b/>
          <w:sz w:val="28"/>
          <w:szCs w:val="28"/>
        </w:rPr>
        <w:lastRenderedPageBreak/>
        <w:t>Шановні батьки!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Сьогодні, в умовах, що постійно змінюються, найкраще орієнтується, приймає рішення, працює, людина творча, гнучка, креативна, здатна до генерування і використання нового (нових ідей і задумів, нових підходів, нових рішень). Творчість не виникає на порожньому місці, її потрібно розвивати ще з дитячого віку.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«Загальновідомо, що творчість постає як наукова категорія, яка виражає визначальну сутність людської діяльності, полягає у невпинному прогресі й збільшенні різноманітності реальності як наслідку задоволення потреб та інтересів людини».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Творчість – це розумова й практична діяльність, результатом якої є створення оригінальних, неповторних цінностей, виявлення нових фактів, властивостей, закономірностей, а також методів дослідження і перетворення матеріального світу або духовної культури.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«Творчість – продуктивна людська діяльність, здатна породжувати якісно нові матеріальні та духовні цінності суспільного значення. Розвиток творчого потенціалу діяльності є важливою умовою культурного прогресу суспільства та виховання людини».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 «Людина із здібностями не народжується. Вона народжується із задатками. Не існує задатків до окремих видів діяльності – музики, математики, професійної діяльності тощо. Задатки – це недиференційовані, в основному, анатомо-фізіологічні, морфологічні особливості організму, які не мають прямого відношення до успішності людини в діяльності. Більше того, прихильники еквіпотенційної теорії здібностей сходяться на думці про те, що всі немовлята, які народилися без патологій, мають приблизно однакові задатки, достатні, щоб досягти значних успіхів у будь-якому виді діяльності».                                                                                                                Сім’я цілком здатна розвинути або ж навпаки, знищити творчий потенціал малюка ще у дошкільному віці.                                         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          Особливості та чинники розвитку і становлення творчих здібностей у дитинстві з погляду сучасної педагогіки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З педагогічної точки зору дошкільний вік є сприятливим періодом для розвитку творчих здібностей тому, що в цьому віці дитина вперше усвідомлює відношення між собою і навколишнім світом, моральних оцінках тощо.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Відмітна ознака творчої діяльності дітей дошкільного віку – суб'єктивна новизна продукту діяльності. За своїм об'єктивним значенням «відкриття» дитини може бути і новим, незвичним, але, в той же час, виконуватися за вказівкою педагога, за його задумом, з його допомогою, а тому не бути творчістю. І в той же час дитина може запропонувати таке рішення, яке вже відоме, використовувалося на практиці, але додумався він до нього самостійно, не копіюючи </w:t>
      </w:r>
      <w:proofErr w:type="gramStart"/>
      <w:r w:rsidRPr="00047BB3">
        <w:rPr>
          <w:rFonts w:ascii="Times New Roman" w:hAnsi="Times New Roman" w:cs="Times New Roman"/>
          <w:sz w:val="28"/>
          <w:szCs w:val="28"/>
        </w:rPr>
        <w:t>відоме..</w:t>
      </w:r>
      <w:proofErr w:type="gramEnd"/>
      <w:r w:rsidRPr="00047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З погляду сучасної педагогіки важливе значення у розвитку особистості має творчий потенціал – «здатність людини оригінально і конструктивно мислити, успішно розв’язувати нові задачі, тобто творчо діяти у нових ситуаціях».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Варто відзначити важливість забезпечення вільного доступу дітей до матеріалів, які сприяють розвитку творчості, та їхній різноманітності, можливості </w:t>
      </w:r>
      <w:r w:rsidRPr="00047BB3">
        <w:rPr>
          <w:rFonts w:ascii="Times New Roman" w:hAnsi="Times New Roman" w:cs="Times New Roman"/>
          <w:sz w:val="28"/>
          <w:szCs w:val="28"/>
        </w:rPr>
        <w:lastRenderedPageBreak/>
        <w:t>працювати з ними будь-якої хвилини, задля кращого забезпечення розвитку творчих здібностей.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Але нажаль за спотереженням багатьох вчених «Часто спостерігаю, як дорослі нав’язують дітям свою манеру читання віршів, а в результаті дитина взагалі відмовляється їх декламувати, зникає сила голосу. Це говорить про те, що штамп здатен погубити творчі задатки.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Іще є суттєва проблема, яка відома і болюча для всіх педагогів – батьки хочуть бачити у головних ролях тільки своїх дітей. Вони змушують дітей виступати, що психічно травмує дітей».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Педагоги доводять, що у дошкільнят величезний творчий природній потенціал, який за різними причинами не завжди реалізується повністю. Тому дуже важливо створити таку ситуацію, яка б сприяла бурхливому сплеску дитячої фантазії, атмосферу творчого натхнення».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Науковці виділяють наступні стадії прояву творчої активності: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1.</w:t>
      </w:r>
      <w:r w:rsidRPr="00047BB3">
        <w:rPr>
          <w:rFonts w:ascii="Times New Roman" w:hAnsi="Times New Roman" w:cs="Times New Roman"/>
          <w:sz w:val="28"/>
          <w:szCs w:val="28"/>
        </w:rPr>
        <w:tab/>
        <w:t>Наслідування – копіювання готового; дитина, потрапляючи у нову ситуацію, репродукує готовий спосіб дії, повторює його за дорослим для досягнення бажаного результату.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2.</w:t>
      </w:r>
      <w:r w:rsidRPr="00047BB3">
        <w:rPr>
          <w:rFonts w:ascii="Times New Roman" w:hAnsi="Times New Roman" w:cs="Times New Roman"/>
          <w:sz w:val="28"/>
          <w:szCs w:val="28"/>
        </w:rPr>
        <w:tab/>
        <w:t>Творче наслідування, де назва говорить сама за себе – внесення елементів новизни, прояв самодіяльності без внесення істотних змін у запропоновану схему дій, зразок, ідею. Це – перша заявка дитини про себе, своє бажання самовиразитися.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3.</w:t>
      </w:r>
      <w:r w:rsidRPr="00047BB3">
        <w:rPr>
          <w:rFonts w:ascii="Times New Roman" w:hAnsi="Times New Roman" w:cs="Times New Roman"/>
          <w:sz w:val="28"/>
          <w:szCs w:val="28"/>
        </w:rPr>
        <w:tab/>
        <w:t>Репродуктивна творчість – уміння взяти за основу запропоновану схему (ідею), але істотно її переробити, внести зміни. Тут дитина вправляється в переробці інновацій, пропускає їх крізь себе, вносить елементи новизни й оригінальності. Ця стратегія характерна для дошкільників-креативів.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4.</w:t>
      </w:r>
      <w:r w:rsidRPr="00047BB3">
        <w:rPr>
          <w:rFonts w:ascii="Times New Roman" w:hAnsi="Times New Roman" w:cs="Times New Roman"/>
          <w:sz w:val="28"/>
          <w:szCs w:val="28"/>
        </w:rPr>
        <w:tab/>
        <w:t xml:space="preserve">Справжня творчість, створення нового.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Зовнішні чинники можуть сприяти розвитку креативних здібностей дитини чи гальмувати його. Такими стимулювальними факторами, за словами Е. Торранса, є: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орієнтація на потребу творчого розв'язання проблем;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відсутність перешкод для проявів спонтанності й ініціативи;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створення можливості маніпулювати предметами і висловлювати варіативні думки;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навчання уважному ставленню до сигналів навколишнього середовища;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виховні впливи, спрямовані на визнання дитиною цінності креативних рис своєї особистості.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До гальмівних факторів він зараховував: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орієнтацію на успіх, побоювання дати неправильну відповідь;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підсилену орієнтацію на думку однолітків, побоювання звинувачень у незвичайності;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заборону запитань і обмеження ініціативи;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надмірну фіксацію на стереотипах статевої ролі;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уявлення про дивергентне мислення як про відхилення від норми;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 жорстке розмежування трудової та ігрової діяльності.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lastRenderedPageBreak/>
        <w:t xml:space="preserve">Враховуючи взаємозв’язок розвитку інтелектуальних та творчих здібностей американський психолог Е.П. Торранс запропонував схему розвитку креативності та інтелекту, де можна побачити відповідність креативності певному рівню коефіцієнта інтелекту.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 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Завдання батьків та педагога – стимулювати й збагачувати різні види творчої діяльності дітей: гру, малювання, ліплення, конструювання, які сприяли б максимальній об’єктивізації нових образів, формуванню системи та їх цілісного завершення».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«У реальному житті дошкільникові доводиться виконувати як творчі, так і нетворчі (що містять готову логічну програму, передбачають шаблонне рішення) завдання. Надаючи перевагу завданням творчого характеру, педагог виховує в старших дошкільнят інтерес до складних задач (практичних, інтелектуальних, комунікативних), бажання виконувати їх самостійно, не боятися помилитися».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Схильність дитини до творчості складається з таких якостей, як розмаїття інтересів, незалежність і гнучкість розуму, допитливість, наполегливість. Нарешті, істотне значення має й обстановка в родині дитини.     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Методики формування та розвитку творчих здібностей у дітей 3-6 років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Лише створення сприятливих умов недостатньо для виховання дитини з високим творчим потенціалом, або задля стимуляції його розвитку. Практика показує, що такого невтручання мало: не всі діти можуть самі відкрити дорогу до творення, і надовго зберегти творчу активність та бажання створювати щось нове.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  Але розвивати здібності неможливо, не розвиваючи особистість. Для дитячого і підліткового віку це означає, що не можна розвивати здібності, не враховуючи соціальних процесів, що відбуваються у контактній групі. Інші діти, батьки, учителі оцінюють успіхи і невдачі дитини у діяльності, що зумовлює соціальне прийняття чи відторгнення, лідерство чи аутсайдерство дитини, зрештою, її самопочуття, настрій, психологічний комфорт.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Необхідно виокремити педагогічні принципи формування креативності: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Уникати чіткого формулювання проблеми, творчого завдання;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обговорювати з дітьми не сааме творче завдання, а аналізувати деякі загальні моменти, які вводять їх у проблему, уточнюють її сенс;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пропонувати вихованцям не зупинятися на досягнутому, висувати нові ідеї, навіть якщо їм здається, що завдання розвязане;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якщо дитині не вдається розв’язати творче завдання, розбити його на підпроблеми;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спонукати дітей частіше вдаватися до аналогій;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бути тактовним, винахідливим;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стимулювати творчу уяву, прояви дотепності, фантазії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вдосконалювати своє вміння ставити запитання, робити часткові підказки, вносити уточнення, які спонукають до пошуку;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то звужувати, то розширювати поле пошуку дитиною розв’язання творчого завдання;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зважено аналізувати й відбирати найбільш оригінальні дитячі ідеї;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учити дітей не обмежуватися найбільш очевидним способом розв’язання завдання;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використовувати запитання, що сприяють концентрації уваги дітей;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>спонукати вихованців знаходити у творчому завданні суперечності;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•</w:t>
      </w:r>
      <w:r w:rsidRPr="00047BB3">
        <w:rPr>
          <w:rFonts w:ascii="Times New Roman" w:hAnsi="Times New Roman" w:cs="Times New Roman"/>
          <w:sz w:val="28"/>
          <w:szCs w:val="28"/>
        </w:rPr>
        <w:tab/>
        <w:t xml:space="preserve">час від часу пропонувати дітям уявити (зобразити) щось у вигляді елементарної схеми.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Афоніна В.О. виокремлює такі методи навчання в контексті розвитку творчих здібностей дошкільників: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пояснювально-ілюстративні (розповіді, пояснення, бесіди, демонстрації та ін.);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репродуктивні (відтворювальні);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проблемно-пошукові (проблемне викладення матеріалу, частково-пошукові);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наочні (демонстрація слайдів, картин, малюнків, відеофільмів);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 xml:space="preserve">практичні (музичні ігри, вправи, рухи, спрямовані на формування музичних здібностей дошкільнят, розширення їхнього тезаурусу та вивчення української мови).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Дуже важливо створити таку ситуацію, яка б сприяла бурхливому сплеску дитячої фантазії, атмосферу творчого натхнення, зацікавити дітей можливістю створити свою історію.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«Цікаві думки про здатність дітей до творчості висловлював К.С. Станіславський – театральний режисер, актор та педагог. Він радив акторам учитися у дітей, гра яких завжди виділяється вірою та щирістю. Під час театралізованої гри діти часто виявляють емоції, які у житті ще не доступні їм.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 Дитячі письменники також не безпідставно вважають, що театр – один із найкращих способів розвинути дитячу творчість. Театралізовані ігри, на відміну від сюжетно рольових, передбачають присутність глядача (однолітків, батьків, працівників дошкільного закладу). В процесі підготовки та проведення театралізованих ігор у дітей формується вміння з допомогою засобів виразності (інтонації, міміки, жесту) точно передавати ідею художнього твору».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Творча сюжетно-рольова гра – один з </w:t>
      </w:r>
      <w:proofErr w:type="gramStart"/>
      <w:r w:rsidRPr="00047BB3">
        <w:rPr>
          <w:rFonts w:ascii="Times New Roman" w:hAnsi="Times New Roman" w:cs="Times New Roman"/>
          <w:sz w:val="28"/>
          <w:szCs w:val="28"/>
        </w:rPr>
        <w:t>найбільш  дієвих</w:t>
      </w:r>
      <w:proofErr w:type="gramEnd"/>
      <w:r w:rsidRPr="00047BB3">
        <w:rPr>
          <w:rFonts w:ascii="Times New Roman" w:hAnsi="Times New Roman" w:cs="Times New Roman"/>
          <w:sz w:val="28"/>
          <w:szCs w:val="28"/>
        </w:rPr>
        <w:t xml:space="preserve"> засобів виховання дитини, формування її особистісних якостей, творчих здібностей. Проте, на жаль, цей вид ігрової діяльності ще не посів належного місця в роботі дошкільних закладів, хоча теоретично всі розуміють її необхідність і значення.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Методичні рекомендації щодо розвитку зображувальної творчості дітей молодшого дошкільного віку: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ознайомлення з художнім матеріалом;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ознайомлення дітей із кольором;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використання елементів психогімнастики на заняттях;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>імпровізовані казки, фантазування на заняттях з малювання;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-</w:t>
      </w:r>
      <w:r w:rsidRPr="00047BB3">
        <w:rPr>
          <w:rFonts w:ascii="Times New Roman" w:hAnsi="Times New Roman" w:cs="Times New Roman"/>
          <w:sz w:val="28"/>
          <w:szCs w:val="28"/>
        </w:rPr>
        <w:tab/>
        <w:t xml:space="preserve">сенсомоторні вправи для підготовки руки дитини до малювання.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Різні види діяльності, орієнтування у кольорах, формах, розмірі предметів, експериментування з використанням методу спроб і помилок, опора на творчу уяву, практична апробація нових способів дій з предметами – все це сприяє </w:t>
      </w:r>
      <w:r w:rsidRPr="00047BB3">
        <w:rPr>
          <w:rFonts w:ascii="Times New Roman" w:hAnsi="Times New Roman" w:cs="Times New Roman"/>
          <w:sz w:val="28"/>
          <w:szCs w:val="28"/>
        </w:rPr>
        <w:lastRenderedPageBreak/>
        <w:t xml:space="preserve">формуванню і розвитку у дітей креативності як здатності продукувати нове, виявляти індивідуальність.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 «Розв’язування творчих завдань – основний засіб моделювання мислення, адже передбачає знаходження й усвідомлення зв’язку між тим, що дано, і тим, що треба знайти. Найбільш поширені й найцікавіші для дошкільників завдання на конструювання».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Також великої популярності як засіб розвитку творчості, особливо у дитячому віці, набула «пісочна анімація (малювання піском, сипка анімація, техніка порошку) – стиль образотворчого мистецтва, а також технологія створення анімаційних фільмів».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Притаманним з дитячого віку також є вокальне мистецтво. Завдання соціального педагога – налаштувати на відповідний лад дитину та вчасно підказати педагогам, котрі працюють з дитиною щоденно, на цей варіант розвитку творчих здібностей дошкільника, що є доволі популярним як в дошкільних навчальних закладах, так і в школі. «Співи – основний і найдемократичніший вид музичної діяльності. Пісня дозволяє людині не тільки висловити свої почуття, а й викликати в інших відповідним емоційний відгук, співзвучний з тим настроєм, що передає виконавець».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Допомогти дитині розвинути свої творчі здібності і, водночас, зберегти та покращити свій фізичний стан допомагає і мистецтво хореографії. Танець поєднує в собі можливості впливу на фізичну, психічну і духовну сторони індивідуальності людини.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 xml:space="preserve">Беручи до уваги вищенаведені способи діагностики, формування та становлення творчих здібностей у дітей віком від 3 до 6 років, можна побачити, якими різноманітними можуть бути своєрідні методи впливу на дитину з метою стимуляції розвитку її творчості, художньо-естетичного виховання підростаючого покоління, прослідкувати за динамікою рівня розвитку творчих здібностей дошкільників.                                                 </w:t>
      </w:r>
    </w:p>
    <w:p w:rsidR="00047BB3" w:rsidRPr="00047BB3" w:rsidRDefault="00047BB3" w:rsidP="00047BB3">
      <w:pPr>
        <w:pStyle w:val="a3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7BB3">
        <w:rPr>
          <w:rFonts w:ascii="Times New Roman" w:hAnsi="Times New Roman" w:cs="Times New Roman"/>
          <w:sz w:val="28"/>
          <w:szCs w:val="28"/>
        </w:rPr>
        <w:t>Кожна дитина має певні здібності, тому завдання педагогів і батьків – визначити, відшукати і допомогти їх розвинути. Успішне вирішення завдань навчання і виховання молодших школярів перебуває у прямій залежності від характеру взаємодії між педагогом та дитиною. Переорієнтація навчально-виховного процесу на формування творчої особистості реалізується за умов діалогізації, співробітництва, що мають особистісну спрямованість і стимулюють до творчого розвитку і самовдосконалення особистості.</w:t>
      </w: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  <w:r w:rsidRPr="00047BB3">
        <w:rPr>
          <w:rFonts w:ascii="Times New Roman" w:hAnsi="Times New Roman" w:cs="Times New Roman"/>
          <w:color w:val="7030A0"/>
          <w:sz w:val="32"/>
          <w:szCs w:val="36"/>
        </w:rPr>
        <w:t> </w:t>
      </w: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047BB3" w:rsidRPr="00047BB3" w:rsidRDefault="00047BB3" w:rsidP="00047BB3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p w:rsidR="00466230" w:rsidRPr="00466230" w:rsidRDefault="00466230" w:rsidP="00044FC5">
      <w:pPr>
        <w:pStyle w:val="a3"/>
        <w:ind w:firstLine="426"/>
        <w:contextualSpacing/>
        <w:jc w:val="center"/>
        <w:rPr>
          <w:rFonts w:ascii="Times New Roman" w:hAnsi="Times New Roman" w:cs="Times New Roman"/>
          <w:color w:val="7030A0"/>
          <w:sz w:val="32"/>
          <w:szCs w:val="36"/>
        </w:rPr>
      </w:pPr>
    </w:p>
    <w:sectPr w:rsidR="00466230" w:rsidRPr="00466230" w:rsidSect="00047BB3">
      <w:pgSz w:w="11906" w:h="16838"/>
      <w:pgMar w:top="993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321A"/>
    <w:multiLevelType w:val="hybridMultilevel"/>
    <w:tmpl w:val="B11E79C4"/>
    <w:lvl w:ilvl="0" w:tplc="CB08A6DC">
      <w:start w:val="1"/>
      <w:numFmt w:val="bullet"/>
      <w:lvlText w:val="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8C05253"/>
    <w:multiLevelType w:val="hybridMultilevel"/>
    <w:tmpl w:val="25FA4C56"/>
    <w:lvl w:ilvl="0" w:tplc="CB08A6DC">
      <w:start w:val="1"/>
      <w:numFmt w:val="bullet"/>
      <w:lvlText w:val=""/>
      <w:lvlJc w:val="left"/>
      <w:pPr>
        <w:ind w:left="1146" w:hanging="360"/>
      </w:pPr>
      <w:rPr>
        <w:rFonts w:ascii="Symbol" w:hAnsi="Symbol" w:hint="default"/>
      </w:rPr>
    </w:lvl>
    <w:lvl w:ilvl="1" w:tplc="7EB0C4A2">
      <w:numFmt w:val="bullet"/>
      <w:lvlText w:val=""/>
      <w:lvlJc w:val="left"/>
      <w:pPr>
        <w:ind w:left="1866" w:hanging="360"/>
      </w:pPr>
      <w:rPr>
        <w:rFonts w:ascii="Symbol" w:eastAsiaTheme="minorEastAsia" w:hAnsi="Symbol" w:cs="Times New Roman" w:hint="default"/>
      </w:rPr>
    </w:lvl>
    <w:lvl w:ilvl="2" w:tplc="EFA2A932">
      <w:numFmt w:val="bullet"/>
      <w:lvlText w:val="·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80E5F28"/>
    <w:multiLevelType w:val="hybridMultilevel"/>
    <w:tmpl w:val="8E0E39D4"/>
    <w:lvl w:ilvl="0" w:tplc="CB08A6DC">
      <w:start w:val="1"/>
      <w:numFmt w:val="bullet"/>
      <w:lvlText w:val="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9116D"/>
    <w:multiLevelType w:val="hybridMultilevel"/>
    <w:tmpl w:val="88D62506"/>
    <w:lvl w:ilvl="0" w:tplc="CB08A6DC">
      <w:start w:val="1"/>
      <w:numFmt w:val="bullet"/>
      <w:lvlText w:val="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6805500"/>
    <w:multiLevelType w:val="hybridMultilevel"/>
    <w:tmpl w:val="4EC08DEC"/>
    <w:lvl w:ilvl="0" w:tplc="FC9A27AC">
      <w:numFmt w:val="bullet"/>
      <w:lvlText w:val="·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D5"/>
    <w:rsid w:val="00044FC5"/>
    <w:rsid w:val="00047BB3"/>
    <w:rsid w:val="000637B3"/>
    <w:rsid w:val="00332263"/>
    <w:rsid w:val="0034187B"/>
    <w:rsid w:val="00405355"/>
    <w:rsid w:val="00466230"/>
    <w:rsid w:val="00832C33"/>
    <w:rsid w:val="00E464F0"/>
    <w:rsid w:val="00E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390B-0753-A84D-B491-A9A95D63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230"/>
  </w:style>
  <w:style w:type="paragraph" w:styleId="a4">
    <w:name w:val="List Paragraph"/>
    <w:basedOn w:val="a"/>
    <w:uiPriority w:val="34"/>
    <w:qFormat/>
    <w:rsid w:val="0046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бабенко</dc:creator>
  <cp:keywords/>
  <dc:description/>
  <cp:lastModifiedBy>User</cp:lastModifiedBy>
  <cp:revision>8</cp:revision>
  <dcterms:created xsi:type="dcterms:W3CDTF">2020-04-05T16:19:00Z</dcterms:created>
  <dcterms:modified xsi:type="dcterms:W3CDTF">2024-09-20T13:23:00Z</dcterms:modified>
</cp:coreProperties>
</file>