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F43CD" w14:textId="77777777" w:rsidR="002D4FB9" w:rsidRPr="00C00DBD" w:rsidRDefault="002D4FB9" w:rsidP="002D4F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0DBD">
        <w:rPr>
          <w:rFonts w:ascii="Calibri" w:eastAsia="Calibri" w:hAnsi="Calibri" w:cs="Times New Roman"/>
          <w:noProof/>
          <w:color w:val="000080"/>
          <w:lang w:eastAsia="ru-RU"/>
        </w:rPr>
        <w:drawing>
          <wp:inline distT="0" distB="0" distL="0" distR="0" wp14:anchorId="3DB53FF0" wp14:editId="6D629C92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8C979" w14:textId="77777777" w:rsidR="002D4FB9" w:rsidRPr="00C00DBD" w:rsidRDefault="002D4FB9" w:rsidP="002D4FB9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 w:rsidRPr="00C00DB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34D5CAB3" w14:textId="77777777" w:rsidR="002D4FB9" w:rsidRPr="00C00DBD" w:rsidRDefault="002D4FB9" w:rsidP="002D4FB9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00D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08CE0129" w14:textId="77777777" w:rsidR="002D4FB9" w:rsidRPr="00C00DBD" w:rsidRDefault="002D4FB9" w:rsidP="002D4FB9">
      <w:pPr>
        <w:pBdr>
          <w:bottom w:val="single" w:sz="12" w:space="1" w:color="auto"/>
        </w:pBdr>
        <w:spacing w:before="240"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00D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35321</w:t>
      </w:r>
      <w:r w:rsidRPr="00C00DB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C00DBD">
        <w:rPr>
          <w:rFonts w:ascii="Times New Roman" w:eastAsia="Calibri" w:hAnsi="Times New Roman" w:cs="Times New Roman"/>
          <w:b/>
          <w:sz w:val="28"/>
          <w:szCs w:val="28"/>
        </w:rPr>
        <w:t>Рівненська</w:t>
      </w:r>
      <w:proofErr w:type="spellEnd"/>
      <w:r w:rsidRPr="00C00DBD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область, </w:t>
      </w:r>
      <w:proofErr w:type="spellStart"/>
      <w:r w:rsidRPr="00C00DBD">
        <w:rPr>
          <w:rFonts w:ascii="Times New Roman" w:eastAsia="Calibri" w:hAnsi="Times New Roman" w:cs="Times New Roman"/>
          <w:b/>
          <w:sz w:val="28"/>
          <w:szCs w:val="28"/>
        </w:rPr>
        <w:t>Рівненський</w:t>
      </w:r>
      <w:proofErr w:type="spellEnd"/>
      <w:r w:rsidRPr="00C00DBD">
        <w:rPr>
          <w:rFonts w:ascii="Times New Roman" w:eastAsia="Calibri" w:hAnsi="Times New Roman" w:cs="Times New Roman"/>
          <w:b/>
          <w:sz w:val="28"/>
          <w:szCs w:val="28"/>
        </w:rPr>
        <w:t xml:space="preserve"> район, с.</w:t>
      </w:r>
      <w:r w:rsidRPr="00C00DB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Нова Любомирка, </w:t>
      </w:r>
      <w:proofErr w:type="spellStart"/>
      <w:r w:rsidRPr="00C00D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в.Садова</w:t>
      </w:r>
      <w:proofErr w:type="spellEnd"/>
      <w:r w:rsidRPr="00C00D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18.</w:t>
      </w:r>
    </w:p>
    <w:p w14:paraId="51B967A1" w14:textId="77777777" w:rsidR="00813C38" w:rsidRDefault="00813C38" w:rsidP="002D4FB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9DA955" w14:textId="7BC766F4" w:rsidR="002D4FB9" w:rsidRDefault="007768C2" w:rsidP="002D4F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 вересня </w:t>
      </w:r>
      <w:r w:rsidR="002D4FB9" w:rsidRPr="00C00DBD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813C3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2D4FB9" w:rsidRPr="00C00D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</w:t>
      </w:r>
      <w:proofErr w:type="spellStart"/>
      <w:r w:rsidR="002D4FB9" w:rsidRPr="00C00DBD">
        <w:rPr>
          <w:rFonts w:ascii="Times New Roman" w:eastAsia="Calibri" w:hAnsi="Times New Roman" w:cs="Times New Roman"/>
          <w:sz w:val="28"/>
          <w:szCs w:val="28"/>
          <w:lang w:val="uk-UA"/>
        </w:rPr>
        <w:t>с.Нова</w:t>
      </w:r>
      <w:proofErr w:type="spellEnd"/>
      <w:r w:rsidR="002D4FB9" w:rsidRPr="00C00D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Любомирка                             №</w:t>
      </w:r>
      <w:r w:rsidR="00813C38"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  <w:r w:rsidR="002D4F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proofErr w:type="spellStart"/>
      <w:r w:rsidR="002D4FB9">
        <w:rPr>
          <w:rFonts w:ascii="Times New Roman" w:eastAsia="Calibri" w:hAnsi="Times New Roman" w:cs="Times New Roman"/>
          <w:sz w:val="28"/>
          <w:szCs w:val="28"/>
          <w:lang w:val="uk-UA"/>
        </w:rPr>
        <w:t>аг</w:t>
      </w:r>
      <w:proofErr w:type="spellEnd"/>
    </w:p>
    <w:p w14:paraId="7F48E097" w14:textId="77777777" w:rsidR="00813C38" w:rsidRPr="00813C38" w:rsidRDefault="00813C38" w:rsidP="00813C38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C38">
        <w:rPr>
          <w:rFonts w:ascii="Times New Roman" w:eastAsia="Calibri" w:hAnsi="Times New Roman" w:cs="Times New Roman"/>
          <w:b/>
          <w:sz w:val="28"/>
          <w:szCs w:val="28"/>
        </w:rPr>
        <w:t xml:space="preserve">Про   </w:t>
      </w:r>
      <w:proofErr w:type="spellStart"/>
      <w:proofErr w:type="gramStart"/>
      <w:r w:rsidRPr="00813C38">
        <w:rPr>
          <w:rFonts w:ascii="Times New Roman" w:eastAsia="Calibri" w:hAnsi="Times New Roman" w:cs="Times New Roman"/>
          <w:b/>
          <w:sz w:val="28"/>
          <w:szCs w:val="28"/>
        </w:rPr>
        <w:t>організацію</w:t>
      </w:r>
      <w:proofErr w:type="spellEnd"/>
      <w:r w:rsidRPr="00813C3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13C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proofErr w:type="gramEnd"/>
      <w:r w:rsidRPr="00813C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ведення </w:t>
      </w:r>
      <w:r w:rsidRPr="00813C3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3448002B" w14:textId="77777777" w:rsidR="00813C38" w:rsidRDefault="00813C38" w:rsidP="00813C38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813C38">
        <w:rPr>
          <w:rFonts w:ascii="Times New Roman" w:eastAsia="Calibri" w:hAnsi="Times New Roman" w:cs="Times New Roman"/>
          <w:b/>
          <w:sz w:val="28"/>
          <w:szCs w:val="28"/>
        </w:rPr>
        <w:t>цивільного</w:t>
      </w:r>
      <w:proofErr w:type="spellEnd"/>
      <w:r w:rsidRPr="0081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813C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захисту</w:t>
      </w:r>
      <w:r w:rsidRPr="00813C3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13C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proofErr w:type="gramEnd"/>
      <w:r w:rsidRPr="00813C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Новолюбомирському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13C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ЗДО </w:t>
      </w:r>
    </w:p>
    <w:p w14:paraId="29DCFBE4" w14:textId="07655A6D" w:rsidR="00813C38" w:rsidRPr="00813C38" w:rsidRDefault="00813C38" w:rsidP="00813C38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/2025 навчальному</w:t>
      </w:r>
      <w:r w:rsidRPr="00813C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році</w:t>
      </w:r>
      <w:r w:rsidRPr="00813C3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1DB81732" w14:textId="77777777" w:rsidR="00813C38" w:rsidRPr="00813C38" w:rsidRDefault="00813C38" w:rsidP="00813C38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38">
        <w:rPr>
          <w:rFonts w:ascii="Times New Roman" w:eastAsia="Calibri" w:hAnsi="Times New Roman" w:cs="Times New Roman"/>
          <w:sz w:val="28"/>
          <w:szCs w:val="28"/>
        </w:rPr>
        <w:tab/>
      </w:r>
    </w:p>
    <w:p w14:paraId="3A5EA9F0" w14:textId="77777777" w:rsidR="00813C38" w:rsidRPr="00813C38" w:rsidRDefault="00813C38" w:rsidP="00813C38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</w:rPr>
        <w:tab/>
        <w:t xml:space="preserve">На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вимог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Кодексу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цивільного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, Постанови КМУ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09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січня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2014 №11 «Про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єдину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державну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систему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цивільного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»,  Постанови КМУ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26 червня 2013 №444 «Про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діям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надзвичайних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ситуаціях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наказу ДСНС від 03 січня 2024 року №8 «Про затвердження Організаційно-методичних вказівок з підготовки населення до дій у надзвичайних ситуаціях на 2024 - 2025 роки», </w:t>
      </w:r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наказу МОН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21.11.2016 №1400 «Про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функціональну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підсистему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дошкільного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віку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студентів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діям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надзвичайних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ситуаціях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(з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життєдіяльності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єдиної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цивільного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січня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 2024  року №29-р  </w:t>
      </w: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плану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основних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цивільного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на 2024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з метою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цивільного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запобігання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реагування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надзвичайні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ситуації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організаційних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учасників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діям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загрози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виникнення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надзвичайних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ситуацій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</w:rPr>
        <w:t>пожеж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14:paraId="5CAA2EAF" w14:textId="77777777" w:rsidR="00813C38" w:rsidRPr="00813C38" w:rsidRDefault="00813C38" w:rsidP="00813C38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DC8E4" w14:textId="77777777" w:rsidR="00813C38" w:rsidRPr="00813C38" w:rsidRDefault="00813C38" w:rsidP="00813C38">
      <w:pPr>
        <w:spacing w:after="0" w:line="360" w:lineRule="auto"/>
        <w:ind w:left="284" w:firstLine="283"/>
        <w:jc w:val="both"/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Наказую</w:t>
      </w:r>
      <w:r w:rsidRPr="00813C38"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/>
        </w:rPr>
        <w:t>:</w:t>
      </w:r>
    </w:p>
    <w:p w14:paraId="7CA09A15" w14:textId="77777777" w:rsidR="00813C38" w:rsidRPr="00813C38" w:rsidRDefault="00813C38" w:rsidP="00813C38">
      <w:pPr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Створити систему  цивільного захисту у ЗДО. </w:t>
      </w:r>
    </w:p>
    <w:p w14:paraId="38440DDE" w14:textId="77777777" w:rsidR="00813C38" w:rsidRPr="00813C38" w:rsidRDefault="00813C38" w:rsidP="00813C38">
      <w:pPr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>органів</w:t>
      </w:r>
      <w:proofErr w:type="spellEnd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>системи</w:t>
      </w:r>
      <w:proofErr w:type="spellEnd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>цивільного</w:t>
      </w:r>
      <w:proofErr w:type="spellEnd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>захисту</w:t>
      </w:r>
      <w:proofErr w:type="spellEnd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>включити</w:t>
      </w:r>
      <w:proofErr w:type="spellEnd"/>
      <w:r w:rsidRPr="00813C3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5D4C967" w14:textId="2C121645" w:rsidR="00813C38" w:rsidRPr="00813C38" w:rsidRDefault="00813C38" w:rsidP="00813C38">
      <w:pPr>
        <w:numPr>
          <w:ilvl w:val="0"/>
          <w:numId w:val="6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директора</w:t>
      </w:r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відповідальну особу з питань цивільного захисту;</w:t>
      </w:r>
    </w:p>
    <w:p w14:paraId="6F3F4065" w14:textId="77777777" w:rsidR="00813C38" w:rsidRPr="00813C38" w:rsidRDefault="00813C38" w:rsidP="00813C38">
      <w:pPr>
        <w:numPr>
          <w:ilvl w:val="0"/>
          <w:numId w:val="6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комісію з питань надзвичайних ситуацій;</w:t>
      </w:r>
    </w:p>
    <w:p w14:paraId="68964392" w14:textId="77777777" w:rsidR="00813C38" w:rsidRPr="00813C38" w:rsidRDefault="00813C38" w:rsidP="00813C38">
      <w:pPr>
        <w:numPr>
          <w:ilvl w:val="0"/>
          <w:numId w:val="6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евакуаційну комісію для здійснення заходів по евакуації здобувачів освіти,</w:t>
      </w:r>
      <w:r w:rsidRPr="00813C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працівників закладу та майна при виникненні надзвичайної ситуації;</w:t>
      </w:r>
    </w:p>
    <w:p w14:paraId="67AB32FF" w14:textId="77777777" w:rsidR="00813C38" w:rsidRPr="00813C38" w:rsidRDefault="00813C38" w:rsidP="00813C38">
      <w:pPr>
        <w:numPr>
          <w:ilvl w:val="0"/>
          <w:numId w:val="6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команду реагування по здійсненню раннього попередження, евакуації та реагування в разі нападу,  ризику нападу на заклад дошкільної освіти;</w:t>
      </w:r>
    </w:p>
    <w:p w14:paraId="28C0F895" w14:textId="1CBFDDA5" w:rsidR="007768C2" w:rsidRPr="00813C38" w:rsidRDefault="00813C38" w:rsidP="007768C2">
      <w:pPr>
        <w:numPr>
          <w:ilvl w:val="0"/>
          <w:numId w:val="6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ланки для виконання заходів щодо забезпечення проведення робіт та дій цивільного захисту закладу. </w:t>
      </w:r>
    </w:p>
    <w:p w14:paraId="28CA8735" w14:textId="77777777" w:rsidR="00813C38" w:rsidRPr="00813C38" w:rsidRDefault="00813C38" w:rsidP="00813C38">
      <w:pPr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 ланок виконання першочергових заходів щодо забезпечення проведення робіт та дій цивільного захисту у надзвичайних ситуаціях включити</w:t>
      </w:r>
      <w:r w:rsidRPr="00813C3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CB1D69D" w14:textId="4B55F44D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відповідальну особу за зв’язок та оповіщення (вихователь-методист –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Мельничук Л.М.</w:t>
      </w: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);</w:t>
      </w:r>
    </w:p>
    <w:p w14:paraId="4D83477C" w14:textId="79A9760E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відповідальну особу за пожежну безпеку (завідувач господарства –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Івченко М.А.</w:t>
      </w: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);</w:t>
      </w:r>
    </w:p>
    <w:p w14:paraId="405A4307" w14:textId="097ACF64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відповідальну особу за медичне забезпечення (сестра медична старша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);</w:t>
      </w:r>
    </w:p>
    <w:p w14:paraId="61CA3B5B" w14:textId="0F33CD19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відповідальну особу за видачу засобів ІЗ (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вихователь </w:t>
      </w: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Луцик О.М.</w:t>
      </w: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);</w:t>
      </w:r>
    </w:p>
    <w:p w14:paraId="26540DC4" w14:textId="496C8E0E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відповідальну особу за охорону громадського порядку (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прибиральниця –</w:t>
      </w: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Клімова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к.г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.).</w:t>
      </w:r>
    </w:p>
    <w:p w14:paraId="01A0EDC6" w14:textId="44F4C2DB" w:rsidR="00813C38" w:rsidRPr="00813C38" w:rsidRDefault="00813C38" w:rsidP="00813C3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>Для відповідальних осіб управління системи ЦЗ закладу д визначити призначення та функції:</w:t>
      </w:r>
    </w:p>
    <w:p w14:paraId="15CE890B" w14:textId="77777777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(або особа, яка виконує його функції) - відповідальний за цивільний захист закладу, постійну готовність органів управління, сил і засобів до проведення невідкладних робіт, несе повну відповідальність </w:t>
      </w: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 забезпечення захисту учасників освітнього процесу і працівників закладу від наслідків надзвичайних ситуацій;</w:t>
      </w:r>
    </w:p>
    <w:p w14:paraId="2F6C22BF" w14:textId="77777777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вихователь-методист – відповідальна особа з питань цивільного захисту – здійснює організацію заходів з цивільного захисту, ведення документації, планування навчання з цивільного захисту, організацію та проведення об’єктового тренування, забезпечує виконання усіх рішень у сфері цивільного захисту закладу. У разі відсутності директора виконує обов’язки відповідального за цивільний захист у повному обсязі;</w:t>
      </w:r>
    </w:p>
    <w:p w14:paraId="627DBDC2" w14:textId="7CE421A6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>голова комісії з питань надзвичайних ситуацій керує комісією з питань надзвичайних ситуацій закладу, координує діяльність служб та структурних підрозділів, пов’язану з безпекою та захистом працівників, вихованців та територій, а також реагуванням на надзвичайні ситуації природного,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техногенного і воєнного характеру; </w:t>
      </w:r>
    </w:p>
    <w:p w14:paraId="0CE59ECC" w14:textId="77777777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>комісія з питань надзвичайних ситуацій закладу координує діяльність керівників усіх структурних підрозділів закладу, пов`язану з розробленням та здійсненням профілактичних заходів щодо запобігання виникненню надзвичайних ситуацій техногенного і природного походження, зменшенню можливої заподіяної закладу внаслідок виникнення надзвичайної ситуації, організовує проведення робіт, пов'язаних з ліквідацією наслідків надзвичайних ситуацій об'єктового рівня;</w:t>
      </w:r>
    </w:p>
    <w:p w14:paraId="6009B5B3" w14:textId="77777777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відповідальна особа з питань евакуації закладу здійснює планування евакуаційних заходів, підготовку та проведення евакуації, контроль за розміщенням і життєзабезпеченням евакуйованих учасників освітнього процесу і працівників закладу у безпечному районі).</w:t>
      </w:r>
    </w:p>
    <w:p w14:paraId="6F8C79B4" w14:textId="77777777" w:rsidR="00813C38" w:rsidRPr="00813C38" w:rsidRDefault="00813C38" w:rsidP="00813C38">
      <w:pPr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Особовому складу </w:t>
      </w:r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en-US"/>
        </w:rPr>
        <w:t>ланок виконання першочергових заходів щодо забезпечення проведення робіт та дій цивільного захисту у надзвичайних ситуаціях</w:t>
      </w: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визначити призначення та функції:</w:t>
      </w:r>
    </w:p>
    <w:p w14:paraId="7B25DAE2" w14:textId="77777777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за зв’язок та оповіщення - забезпечувати підтримання постійного зв’язку з метою управління, оповіщення та взаємодії учасників освітнього процесу, директора з підпорядкованими підрозділами та іншими службами взаємодії; </w:t>
      </w:r>
    </w:p>
    <w:p w14:paraId="764B10E6" w14:textId="77777777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медичне забезпечення  (санітарна ланка) – надавати </w:t>
      </w:r>
      <w:proofErr w:type="spellStart"/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>домедичну</w:t>
      </w:r>
      <w:proofErr w:type="spellEnd"/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допомогу ураженим при виникненні надзвичайної ситуації та проводити санітарно-епідемічне спостереження;</w:t>
      </w:r>
    </w:p>
    <w:p w14:paraId="38D4510D" w14:textId="77777777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матеріально-технічне забезпечення (ланка видачі ІЗ) – здійснювати заходи щодо підвищення стійкості роботи  закладу дошкільної освіти в умовах надзвичайної ситуації, накопичення і збереження об’єктового матеріального резерву та засобів індивідуального захисту для учасників освітнього процесу і працівників закладу, забезпечувати відповідальних осіб необхідними матеріально-технічними засобами;  </w:t>
      </w:r>
    </w:p>
    <w:p w14:paraId="44361F30" w14:textId="77777777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>за пожежну безпеку – здійснювати контроль за своєчасним виконанням заходів спрямованих на підвищення протипожежної стійкості приміщення закладу, забезпечувати готовність засобів протипожежного захисту до дій за призначенням, при виникненні пожежі – організовувати та проводити гасіння пожежі наявними засобами пожежогасіння; при виникненні надзвичайної ситуації допомагати проводити евакуацію за межі небезпечної зони усіх людей, не пов’язаних з її ліквідацією, здійснюють огляд будівлі закладу на предмет виявлення евакуйованих і постраждалих людей та допомагати їм залишити будівлю;</w:t>
      </w:r>
    </w:p>
    <w:p w14:paraId="6B574881" w14:textId="77777777" w:rsidR="00813C38" w:rsidRPr="00813C38" w:rsidRDefault="00813C38" w:rsidP="00813C3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/>
        </w:rPr>
        <w:t>за охорону громадського порядку – виконувати завдання щодо надійної охорони приміщення закладу та підтримання публічного порядку при виникненні надзвичайної ситуації і під час проведення рятувальних та інших невідкладних робіт, у тому числі і евакуаційних заходів, контролювати дотримання режиму світломаскування.</w:t>
      </w:r>
    </w:p>
    <w:p w14:paraId="1575E891" w14:textId="23DF9F98" w:rsidR="007768C2" w:rsidRPr="00813C38" w:rsidRDefault="00813C38" w:rsidP="007768C2">
      <w:pPr>
        <w:numPr>
          <w:ilvl w:val="0"/>
          <w:numId w:val="5"/>
        </w:numPr>
        <w:spacing w:after="0" w:line="360" w:lineRule="auto"/>
        <w:ind w:left="709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Підвищення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рівня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знань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та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практичних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навичок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щодо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дій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у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надзвичайних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ситуаціях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здійснювати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під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час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проведення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навчально-</w:t>
      </w:r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методичних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зборів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та на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практичних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заняттях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у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ході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проведення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об’єктових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тренувань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під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час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проведення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«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Тижня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безпеки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дитини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за планами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реагування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на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надзвичайні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ситуації</w:t>
      </w:r>
      <w:proofErr w:type="spellEnd"/>
      <w:r w:rsidRPr="00813C3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14:paraId="36FADAC1" w14:textId="77777777" w:rsidR="007768C2" w:rsidRDefault="00813C38" w:rsidP="007768C2">
      <w:pPr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Навчально-виховну роботу із здобувачами освіти з питань охорони життя і здоров'я  дітей, норм поведінки у надзвичайних ситуаціях здійснювати через різні види діяльності дітей: навчальну, трудову, ігрову, художню тощо.</w:t>
      </w:r>
    </w:p>
    <w:p w14:paraId="23D5CCE0" w14:textId="77777777" w:rsidR="007768C2" w:rsidRDefault="00813C38" w:rsidP="007768C2">
      <w:pPr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Підсумком виховної роботи з дітьми та закріпленням знань, отриманих педагогічним складом у ході  занять з цивільного захисту вважати проведення «Тижня безпеки дитини». </w:t>
      </w:r>
    </w:p>
    <w:p w14:paraId="353FB1B5" w14:textId="36DBA856" w:rsidR="007768C2" w:rsidRPr="007768C2" w:rsidRDefault="007768C2" w:rsidP="007768C2">
      <w:pPr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768C2">
        <w:rPr>
          <w:rFonts w:ascii="Times New Roman" w:eastAsia="Calibri" w:hAnsi="Times New Roman" w:cs="Times New Roman"/>
          <w:sz w:val="28"/>
          <w:szCs w:val="28"/>
          <w:lang w:val="uk-UA"/>
        </w:rPr>
        <w:t>Розробити</w:t>
      </w:r>
      <w:r w:rsidRPr="00776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8C2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7768C2">
        <w:rPr>
          <w:rFonts w:ascii="Times New Roman" w:eastAsia="Calibri" w:hAnsi="Times New Roman" w:cs="Times New Roman"/>
          <w:sz w:val="28"/>
          <w:szCs w:val="28"/>
        </w:rPr>
        <w:t xml:space="preserve">лан </w:t>
      </w:r>
      <w:r w:rsidRPr="007768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цивільного захисту </w:t>
      </w:r>
      <w:proofErr w:type="spellStart"/>
      <w:r w:rsidRPr="007768C2">
        <w:rPr>
          <w:rFonts w:ascii="Times New Roman" w:eastAsia="Calibri" w:hAnsi="Times New Roman" w:cs="Times New Roman"/>
          <w:sz w:val="28"/>
          <w:szCs w:val="28"/>
          <w:lang w:val="uk-UA"/>
        </w:rPr>
        <w:t>Новолюбомирського</w:t>
      </w:r>
      <w:proofErr w:type="spellEnd"/>
      <w:r w:rsidRPr="007768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дошкільної освіти на особливий період, який має включати наступні пункти:</w:t>
      </w:r>
    </w:p>
    <w:p w14:paraId="67913B80" w14:textId="77777777" w:rsidR="007768C2" w:rsidRPr="007768C2" w:rsidRDefault="007768C2" w:rsidP="007768C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68C2">
        <w:rPr>
          <w:rFonts w:ascii="Times New Roman" w:eastAsia="Calibri" w:hAnsi="Times New Roman" w:cs="Times New Roman"/>
          <w:sz w:val="28"/>
          <w:szCs w:val="28"/>
          <w:lang w:val="uk-UA"/>
        </w:rPr>
        <w:t>аналіз можливих загроз та ризиків, які можуть виникнути в ЗДО та на його території, внаслідок ведення бойових дій, застосування засобів ураження та виникнення надзвичайних ситуацій;</w:t>
      </w:r>
    </w:p>
    <w:p w14:paraId="49A49A08" w14:textId="77777777" w:rsidR="007768C2" w:rsidRPr="007768C2" w:rsidRDefault="007768C2" w:rsidP="007768C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68C2">
        <w:rPr>
          <w:rFonts w:ascii="Times New Roman" w:eastAsia="Calibri" w:hAnsi="Times New Roman" w:cs="Times New Roman"/>
          <w:sz w:val="28"/>
          <w:szCs w:val="28"/>
          <w:lang w:val="uk-UA"/>
        </w:rPr>
        <w:t>заходи цивільного захисту в разі раптового застосування противником засобів ураження;</w:t>
      </w:r>
    </w:p>
    <w:p w14:paraId="4AB5FA66" w14:textId="77777777" w:rsidR="007768C2" w:rsidRPr="007768C2" w:rsidRDefault="007768C2" w:rsidP="007768C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8C2">
        <w:rPr>
          <w:rFonts w:ascii="Times New Roman" w:eastAsia="Calibri" w:hAnsi="Times New Roman" w:cs="Times New Roman"/>
          <w:sz w:val="28"/>
          <w:szCs w:val="28"/>
          <w:lang w:val="uk-UA"/>
        </w:rPr>
        <w:t>заходи цивільного захисту в разі поступового переведення у вищі ступені готовності;</w:t>
      </w:r>
    </w:p>
    <w:p w14:paraId="4253FE8F" w14:textId="77777777" w:rsidR="007768C2" w:rsidRPr="007768C2" w:rsidRDefault="007768C2" w:rsidP="007768C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8C2">
        <w:rPr>
          <w:rFonts w:ascii="Times New Roman" w:eastAsia="Calibri" w:hAnsi="Times New Roman" w:cs="Times New Roman"/>
          <w:sz w:val="28"/>
          <w:szCs w:val="28"/>
          <w:lang w:val="uk-UA"/>
        </w:rPr>
        <w:t>план евакуації та екстрених заходів у разі загрози ведення бойових дій  чи інших небезпечних ситуацій.</w:t>
      </w:r>
    </w:p>
    <w:p w14:paraId="2B59962F" w14:textId="77777777" w:rsidR="007768C2" w:rsidRPr="007768C2" w:rsidRDefault="007768C2" w:rsidP="007768C2">
      <w:pPr>
        <w:spacing w:after="0" w:line="240" w:lineRule="auto"/>
        <w:contextualSpacing/>
        <w:jc w:val="right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7768C2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Комісія, до 01.10.2024р.</w:t>
      </w:r>
    </w:p>
    <w:p w14:paraId="224562FF" w14:textId="77777777" w:rsidR="007768C2" w:rsidRPr="00813C38" w:rsidRDefault="007768C2" w:rsidP="007768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77C137" w14:textId="43A05B25" w:rsidR="00813C38" w:rsidRPr="00813C38" w:rsidRDefault="00813C38" w:rsidP="00813C38">
      <w:pPr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наказу</w:t>
      </w:r>
      <w:r w:rsidR="00776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лишаю за собою</w:t>
      </w:r>
      <w:r w:rsidRPr="00813C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0FCD4253" w14:textId="77777777" w:rsidR="002D4FB9" w:rsidRPr="00E5180E" w:rsidRDefault="002D4FB9" w:rsidP="002D4FB9">
      <w:pPr>
        <w:tabs>
          <w:tab w:val="left" w:pos="6804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E5180E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Директор ЗДО _________ Наталія ОСТАПОВИЧ</w:t>
      </w:r>
    </w:p>
    <w:p w14:paraId="50761396" w14:textId="77777777" w:rsidR="002D4FB9" w:rsidRPr="00E5180E" w:rsidRDefault="002D4FB9" w:rsidP="002D4FB9">
      <w:pPr>
        <w:tabs>
          <w:tab w:val="left" w:pos="6804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14:paraId="4408A5F2" w14:textId="77777777" w:rsidR="008170BE" w:rsidRPr="008170BE" w:rsidRDefault="008170BE" w:rsidP="008170B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70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наказом ознайомлені: </w:t>
      </w:r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 Л. Мельничук, </w:t>
      </w:r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___________М. Івченко, </w:t>
      </w:r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_______Д.Стець,______Л.Панкулич,________О.Новак,______А.Невірковець, ________ </w:t>
      </w:r>
      <w:proofErr w:type="spellStart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Р.Каплун</w:t>
      </w:r>
      <w:proofErr w:type="spellEnd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_________О. Луцик, __________</w:t>
      </w:r>
      <w:proofErr w:type="spellStart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Л.Кравчук</w:t>
      </w:r>
      <w:proofErr w:type="spellEnd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1AD2FE32" w14:textId="77777777" w:rsidR="008170BE" w:rsidRPr="008170BE" w:rsidRDefault="008170BE" w:rsidP="008170B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_________О. </w:t>
      </w:r>
      <w:proofErr w:type="spellStart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Командік</w:t>
      </w:r>
      <w:proofErr w:type="spellEnd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 ________ С. Рудик , ________ Т. </w:t>
      </w:r>
      <w:proofErr w:type="spellStart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Гутман</w:t>
      </w:r>
      <w:proofErr w:type="spellEnd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</w:t>
      </w:r>
    </w:p>
    <w:p w14:paraId="2B6E905E" w14:textId="77777777" w:rsidR="008170BE" w:rsidRPr="008170BE" w:rsidRDefault="008170BE" w:rsidP="008170BE">
      <w:pPr>
        <w:spacing w:line="240" w:lineRule="atLeast"/>
        <w:rPr>
          <w:rFonts w:ascii="Calibri" w:eastAsia="Calibri" w:hAnsi="Calibri" w:cs="Times New Roman"/>
          <w:lang w:val="uk-UA"/>
        </w:rPr>
      </w:pPr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 </w:t>
      </w:r>
      <w:proofErr w:type="spellStart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С.Ковальчук</w:t>
      </w:r>
      <w:proofErr w:type="spellEnd"/>
      <w:r w:rsidRPr="0081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_______М. Павленко, ________О. Ситник , </w:t>
      </w:r>
    </w:p>
    <w:p w14:paraId="4BA53592" w14:textId="77777777" w:rsidR="008170BE" w:rsidRPr="008170BE" w:rsidRDefault="008170BE" w:rsidP="008170BE">
      <w:pPr>
        <w:spacing w:after="200" w:line="240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lastRenderedPageBreak/>
        <w:t xml:space="preserve">________В. Ковальчук, _________М. </w:t>
      </w:r>
      <w:proofErr w:type="spellStart"/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Сумгіна</w:t>
      </w:r>
      <w:proofErr w:type="spellEnd"/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, _________ М. Гаврилюк, _________Н. Ткач, _________К. Клімова,________ </w:t>
      </w:r>
      <w:proofErr w:type="spellStart"/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В.Гіврилюк</w:t>
      </w:r>
      <w:proofErr w:type="spellEnd"/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, </w:t>
      </w:r>
    </w:p>
    <w:p w14:paraId="1C051090" w14:textId="77777777" w:rsidR="008170BE" w:rsidRPr="008170BE" w:rsidRDefault="008170BE" w:rsidP="008170BE">
      <w:pPr>
        <w:spacing w:after="200" w:line="240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 _________ М. Столярчук, ________</w:t>
      </w:r>
      <w:proofErr w:type="spellStart"/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Н.Ющук</w:t>
      </w:r>
      <w:proofErr w:type="spellEnd"/>
      <w:r w:rsidRPr="008170BE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4203DCA4" w14:textId="77777777" w:rsidR="002D4FB9" w:rsidRDefault="002D4FB9"/>
    <w:sectPr w:rsidR="002D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D63C1"/>
    <w:multiLevelType w:val="hybridMultilevel"/>
    <w:tmpl w:val="94565042"/>
    <w:lvl w:ilvl="0" w:tplc="37B479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12A89"/>
    <w:multiLevelType w:val="hybridMultilevel"/>
    <w:tmpl w:val="D728AE36"/>
    <w:lvl w:ilvl="0" w:tplc="7B34E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C6974"/>
    <w:multiLevelType w:val="multilevel"/>
    <w:tmpl w:val="56F2F48C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5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3" w15:restartNumberingAfterBreak="0">
    <w:nsid w:val="4CAE68B5"/>
    <w:multiLevelType w:val="hybridMultilevel"/>
    <w:tmpl w:val="A1442C4A"/>
    <w:lvl w:ilvl="0" w:tplc="42541F3C">
      <w:start w:val="2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6A5CCE"/>
    <w:multiLevelType w:val="multilevel"/>
    <w:tmpl w:val="0CA2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47F19"/>
    <w:multiLevelType w:val="hybridMultilevel"/>
    <w:tmpl w:val="A2E6BDCE"/>
    <w:lvl w:ilvl="0" w:tplc="BA561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AF799E"/>
    <w:multiLevelType w:val="hybridMultilevel"/>
    <w:tmpl w:val="3654AC94"/>
    <w:lvl w:ilvl="0" w:tplc="95BE2C9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B9"/>
    <w:rsid w:val="002D4FB9"/>
    <w:rsid w:val="007768C2"/>
    <w:rsid w:val="00813C38"/>
    <w:rsid w:val="0081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50B5"/>
  <w15:chartTrackingRefBased/>
  <w15:docId w15:val="{51BC21EE-50FB-4E3F-A14C-2822434F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2024-10-02T05:33:00Z</dcterms:created>
  <dcterms:modified xsi:type="dcterms:W3CDTF">2024-10-02T06:08:00Z</dcterms:modified>
</cp:coreProperties>
</file>